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BF" w:rsidRPr="00BE59BF" w:rsidRDefault="00BE59BF" w:rsidP="005329EA">
      <w:pPr>
        <w:rPr>
          <w:rFonts w:ascii="Times New Roman" w:hAnsi="Times New Roman" w:cs="Times New Roman"/>
          <w:b/>
          <w:sz w:val="44"/>
          <w:lang w:val="kk-KZ"/>
        </w:rPr>
      </w:pPr>
      <w:r w:rsidRPr="005329EA">
        <w:rPr>
          <w:rFonts w:ascii="Times New Roman" w:hAnsi="Times New Roman" w:cs="Times New Roman"/>
          <w:b/>
          <w:sz w:val="44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44"/>
          <w:lang w:val="kk-KZ"/>
        </w:rPr>
        <w:t>Науқастардың</w:t>
      </w:r>
      <w:r w:rsidR="003D6CCF" w:rsidRPr="00BE59BF">
        <w:rPr>
          <w:rFonts w:ascii="Times New Roman" w:hAnsi="Times New Roman" w:cs="Times New Roman"/>
          <w:b/>
          <w:sz w:val="44"/>
          <w:lang w:val="kk-KZ"/>
        </w:rPr>
        <w:t xml:space="preserve"> құқықтары мен міндеттері</w:t>
      </w:r>
    </w:p>
    <w:p w:rsidR="003D6CCF" w:rsidRPr="005329EA" w:rsidRDefault="00BE59BF" w:rsidP="003D6CC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5329EA">
        <w:rPr>
          <w:rFonts w:ascii="Times New Roman" w:hAnsi="Times New Roman" w:cs="Times New Roman"/>
          <w:sz w:val="36"/>
          <w:szCs w:val="36"/>
          <w:lang w:val="kk-KZ"/>
        </w:rPr>
        <w:t>Науқастар құқылы</w:t>
      </w:r>
      <w:r w:rsidR="003D6CCF" w:rsidRPr="005329EA">
        <w:rPr>
          <w:rFonts w:ascii="Times New Roman" w:hAnsi="Times New Roman" w:cs="Times New Roman"/>
          <w:sz w:val="36"/>
          <w:szCs w:val="36"/>
          <w:lang w:val="kk-KZ"/>
        </w:rPr>
        <w:t>: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5329EA">
        <w:rPr>
          <w:rFonts w:ascii="Times New Roman" w:hAnsi="Times New Roman" w:cs="Times New Roman"/>
          <w:sz w:val="36"/>
          <w:szCs w:val="36"/>
          <w:lang w:val="kk-KZ"/>
        </w:rPr>
        <w:t>1) Қазақстан Республикасының Үкіметі бекіткен тізбеге сәйкес</w:t>
      </w:r>
      <w:r w:rsidR="000805EA" w:rsidRPr="005329EA">
        <w:rPr>
          <w:rFonts w:ascii="Times New Roman" w:hAnsi="Times New Roman" w:cs="Times New Roman"/>
          <w:sz w:val="36"/>
          <w:szCs w:val="36"/>
          <w:lang w:val="kk-KZ"/>
        </w:rPr>
        <w:t>,</w:t>
      </w:r>
      <w:r w:rsidRPr="005329E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0805EA" w:rsidRPr="005329EA">
        <w:rPr>
          <w:rFonts w:ascii="Times New Roman" w:hAnsi="Times New Roman" w:cs="Times New Roman"/>
          <w:sz w:val="36"/>
          <w:szCs w:val="36"/>
          <w:lang w:val="kk-KZ"/>
        </w:rPr>
        <w:t xml:space="preserve">кепілді көлемде </w:t>
      </w:r>
      <w:r w:rsidRPr="005329EA">
        <w:rPr>
          <w:rFonts w:ascii="Times New Roman" w:hAnsi="Times New Roman" w:cs="Times New Roman"/>
          <w:sz w:val="36"/>
          <w:szCs w:val="36"/>
          <w:lang w:val="kk-KZ"/>
        </w:rPr>
        <w:t>тегін медици</w:t>
      </w:r>
      <w:r w:rsidR="000805EA" w:rsidRPr="005329EA">
        <w:rPr>
          <w:rFonts w:ascii="Times New Roman" w:hAnsi="Times New Roman" w:cs="Times New Roman"/>
          <w:sz w:val="36"/>
          <w:szCs w:val="36"/>
          <w:lang w:val="kk-KZ"/>
        </w:rPr>
        <w:t>налық көмекті (ККТМК)</w:t>
      </w:r>
      <w:r w:rsidRPr="005329EA">
        <w:rPr>
          <w:rFonts w:ascii="Times New Roman" w:hAnsi="Times New Roman" w:cs="Times New Roman"/>
          <w:sz w:val="36"/>
          <w:szCs w:val="36"/>
          <w:lang w:val="kk-KZ"/>
        </w:rPr>
        <w:t xml:space="preserve"> алу, сон</w:t>
      </w:r>
      <w:r w:rsidR="000805EA" w:rsidRPr="005329EA">
        <w:rPr>
          <w:rFonts w:ascii="Times New Roman" w:hAnsi="Times New Roman" w:cs="Times New Roman"/>
          <w:sz w:val="36"/>
          <w:szCs w:val="36"/>
          <w:lang w:val="kk-KZ"/>
        </w:rPr>
        <w:t>дай-ақ ККТМК –тен жоғары</w:t>
      </w:r>
      <w:r w:rsidRPr="005329EA">
        <w:rPr>
          <w:rFonts w:ascii="Times New Roman" w:hAnsi="Times New Roman" w:cs="Times New Roman"/>
          <w:sz w:val="36"/>
          <w:szCs w:val="36"/>
          <w:lang w:val="kk-KZ"/>
        </w:rPr>
        <w:t xml:space="preserve"> қосымша қызметтер, ерікті сақтандыру жүйесі және басқа да тыйым салынбаған көздер;</w:t>
      </w:r>
    </w:p>
    <w:p w:rsidR="003D6CCF" w:rsidRPr="005329EA" w:rsidRDefault="000805EA" w:rsidP="003D6CC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5329EA">
        <w:rPr>
          <w:rFonts w:ascii="Times New Roman" w:hAnsi="Times New Roman" w:cs="Times New Roman"/>
          <w:sz w:val="36"/>
          <w:szCs w:val="36"/>
          <w:lang w:val="kk-KZ"/>
        </w:rPr>
        <w:t>2) ККТМК</w:t>
      </w:r>
      <w:r w:rsidR="003D6CCF" w:rsidRPr="005329EA">
        <w:rPr>
          <w:rFonts w:ascii="Times New Roman" w:hAnsi="Times New Roman" w:cs="Times New Roman"/>
          <w:sz w:val="36"/>
          <w:szCs w:val="36"/>
          <w:lang w:val="kk-KZ"/>
        </w:rPr>
        <w:t xml:space="preserve"> шеңберінде дәрілік заттар мен медициналық өнімдерді ұсыну;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3)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диагностикалау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емдеу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және 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үту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процесінде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лайықты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емдеу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қызметкерлердің мәдени және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жеке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құндылықтарын құрметтеу;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4) ешқандай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кемсітуші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л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>ік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факторлардың әсерінсіз тек медициналық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критерийлер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негізінде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анықталған медициналық көмек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алу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5) медициналық қызмет көрсететін тұлғалардың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есімдері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мен кәсіби мәртебесі, сондай-ақ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ішкі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нормативтер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 ақпарат беру;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6)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инвазивті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медициналық қызмет көрсету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кезінде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науқастың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жазбаша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хабардар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ерікті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келісімін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толтырады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. Дә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>іге</w:t>
      </w:r>
      <w:r w:rsidR="000805EA" w:rsidRPr="005329EA">
        <w:rPr>
          <w:rFonts w:ascii="Times New Roman" w:hAnsi="Times New Roman" w:cs="Times New Roman"/>
          <w:sz w:val="36"/>
          <w:szCs w:val="36"/>
        </w:rPr>
        <w:t xml:space="preserve">р пациентке </w:t>
      </w:r>
      <w:r w:rsidR="000805EA" w:rsidRPr="005329EA">
        <w:rPr>
          <w:rFonts w:ascii="Times New Roman" w:hAnsi="Times New Roman" w:cs="Times New Roman"/>
          <w:sz w:val="36"/>
          <w:szCs w:val="36"/>
          <w:lang w:val="kk-KZ"/>
        </w:rPr>
        <w:t xml:space="preserve">түсінікті түрде </w:t>
      </w:r>
      <w:r w:rsidRPr="005329EA">
        <w:rPr>
          <w:rFonts w:ascii="Times New Roman" w:hAnsi="Times New Roman" w:cs="Times New Roman"/>
          <w:sz w:val="36"/>
          <w:szCs w:val="36"/>
        </w:rPr>
        <w:t>жоспарланған инвазиялық процед</w:t>
      </w:r>
      <w:r w:rsidR="00BF2C13" w:rsidRPr="005329EA">
        <w:rPr>
          <w:rFonts w:ascii="Times New Roman" w:hAnsi="Times New Roman" w:cs="Times New Roman"/>
          <w:sz w:val="36"/>
          <w:szCs w:val="36"/>
        </w:rPr>
        <w:t>ура</w:t>
      </w:r>
      <w:r w:rsidR="00BF2C13" w:rsidRPr="005329EA">
        <w:rPr>
          <w:rFonts w:ascii="Times New Roman" w:hAnsi="Times New Roman" w:cs="Times New Roman"/>
          <w:sz w:val="36"/>
          <w:szCs w:val="36"/>
          <w:lang w:val="kk-KZ"/>
        </w:rPr>
        <w:t>ларды</w:t>
      </w:r>
      <w:r w:rsidR="00BF2C13" w:rsidRPr="005329EA">
        <w:rPr>
          <w:rFonts w:ascii="Times New Roman" w:hAnsi="Times New Roman" w:cs="Times New Roman"/>
          <w:sz w:val="36"/>
          <w:szCs w:val="36"/>
        </w:rPr>
        <w:t xml:space="preserve">, оның </w:t>
      </w:r>
      <w:proofErr w:type="spellStart"/>
      <w:r w:rsidR="00BF2C13" w:rsidRPr="005329EA">
        <w:rPr>
          <w:rFonts w:ascii="Times New Roman" w:hAnsi="Times New Roman" w:cs="Times New Roman"/>
          <w:sz w:val="36"/>
          <w:szCs w:val="36"/>
        </w:rPr>
        <w:t>ішінде</w:t>
      </w:r>
      <w:proofErr w:type="spellEnd"/>
      <w:r w:rsidR="00BF2C13" w:rsidRPr="005329EA">
        <w:rPr>
          <w:rFonts w:ascii="Times New Roman" w:hAnsi="Times New Roman" w:cs="Times New Roman"/>
          <w:sz w:val="36"/>
          <w:szCs w:val="36"/>
        </w:rPr>
        <w:t xml:space="preserve"> </w:t>
      </w:r>
      <w:r w:rsidRPr="005329EA">
        <w:rPr>
          <w:rFonts w:ascii="Times New Roman" w:hAnsi="Times New Roman" w:cs="Times New Roman"/>
          <w:sz w:val="36"/>
          <w:szCs w:val="36"/>
        </w:rPr>
        <w:t xml:space="preserve">таңдалған процедураның артықшылықтарын, емдеудің және диагностиканың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альтернативті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әдістерін, сондай-ақ медициналық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диагностикалық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процедуралардан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бас тартудың ықтимал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салдары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ақпаратты түсіндіргеннен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кейін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жазылған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келісімге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қол қойылады;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lastRenderedPageBreak/>
        <w:t>7) науқ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ас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қа қол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жетімді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нысанда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оның денсаулығы, диагнозы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ақпарат,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болжау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және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емдеу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жоспары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толық ақпарат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алу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сондай-ақ оны үйге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жіберу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басқа медициналық ұйымға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ауыстыру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себептерін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түсіндіру;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8)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белгіленген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препарат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толы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қ ақпарат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алу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9)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емдеуге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қатысты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шешімдер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абылдау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>ға қатысуға;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10)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сауалнама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нәтижелерімен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танысу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. Медициналық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есепті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және медициналық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тексеру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көшірмесін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алу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(науқастың өтініші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);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>11) дә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ігерді таңдау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ауыстыру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12) қысқаша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жазбаша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ақпаратты, соның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ішінде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емдеу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жоспарын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және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 xml:space="preserve"> С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іздің денсаулығыңызды қалай сақтау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керектігін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түсіндіретін ұсыныстарды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алу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>13) заңды өкілдерден қолдау (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егер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бұл 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ұқсат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етілсе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сол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салаларда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);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>14) медициналық технологияның қолданыстағы деңгейіне мүмкінді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 xml:space="preserve">к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берет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>ін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ауруларды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жеңілдету;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>15) денсаулығының жай-күй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i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және консультация өткiзу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тәуелсiз қорытынды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алу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16) оқу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процесіне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сондай-ақ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терапевті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к</w:t>
      </w:r>
      <w:proofErr w:type="spellEnd"/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 және диагностикалық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процедуралар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кезінде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үшінші тұлғалардың (кадеттердің) қатысуынан бас тартуға;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>17) өз құзырет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i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шегiнде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органдар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денсаулық сақтау ұйымдары, сондай-ақ қоғамдық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бiрлестiктер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жүзеге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асыратын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құқықтарды қорғау;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lastRenderedPageBreak/>
        <w:t xml:space="preserve">18)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егер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медициналық көмектің (емдеудің)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деректемелерін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тү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інуде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тілдік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кедергі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болса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аудармашы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(мүмкіндігінше) қамтамасыз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ету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19) Шағымдар беру,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Пациенттерді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қолдау жөніндегі қызмет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ұсынылған шағымдар мен ұсыныстар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кітабы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арқылы ұсынылатын қызметтер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ұсыныстар мен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ескертулер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беру;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20) пациенттің өтініші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шот-фактураның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сипаттамасы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барлық шығындарды түсіндіре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отырып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науқас өз қызметтеріне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өзге көздер арқылы төлейтініне қарамастан. Процедура басталғанға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дейін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жоспарланған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емделу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/ диагностиканың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болжамды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құнын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алу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21) оның денсаулығы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мәлiметтердi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хабардар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етуге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мiндеттi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тұ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лғаны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 таңдауды айқындау;</w:t>
      </w:r>
    </w:p>
    <w:p w:rsidR="003D6CCF" w:rsidRPr="005329EA" w:rsidRDefault="003D6CCF" w:rsidP="003D6CCF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22)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егер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пациент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ересек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адам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болмаса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пациент денсаулығына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өз құқықтарын жүзеге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асыра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алмаса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бұл құқық оның 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заңды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 өкіліне ұсынылады;</w:t>
      </w:r>
    </w:p>
    <w:p w:rsidR="00E97543" w:rsidRPr="005329EA" w:rsidRDefault="003D6CCF" w:rsidP="003D6CC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5329EA">
        <w:rPr>
          <w:rFonts w:ascii="Times New Roman" w:hAnsi="Times New Roman" w:cs="Times New Roman"/>
          <w:sz w:val="36"/>
          <w:szCs w:val="36"/>
        </w:rPr>
        <w:t>23) Қазақстан Республикасының заңнамасында көзделген өзге де құқықтар.</w:t>
      </w:r>
    </w:p>
    <w:p w:rsidR="00033FCC" w:rsidRDefault="00033FCC" w:rsidP="0071480E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71480E" w:rsidRPr="005329EA" w:rsidRDefault="0071480E" w:rsidP="0071480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2C13">
        <w:rPr>
          <w:rFonts w:ascii="Times New Roman" w:hAnsi="Times New Roman" w:cs="Times New Roman"/>
          <w:b/>
          <w:sz w:val="44"/>
        </w:rPr>
        <w:t xml:space="preserve">Науқастың </w:t>
      </w:r>
      <w:proofErr w:type="spellStart"/>
      <w:r w:rsidRPr="00BF2C13">
        <w:rPr>
          <w:rFonts w:ascii="Times New Roman" w:hAnsi="Times New Roman" w:cs="Times New Roman"/>
          <w:b/>
          <w:sz w:val="44"/>
        </w:rPr>
        <w:t>міндеттері</w:t>
      </w:r>
      <w:proofErr w:type="spellEnd"/>
      <w:r w:rsidRPr="00BF2C13">
        <w:rPr>
          <w:rFonts w:ascii="Times New Roman" w:hAnsi="Times New Roman" w:cs="Times New Roman"/>
          <w:b/>
          <w:sz w:val="44"/>
        </w:rPr>
        <w:t>: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Науқастың және оның 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заңды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 өкілінің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міндеттері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: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1) медициналық ұйымның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ережелері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ережелерін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сақтауға;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lastRenderedPageBreak/>
        <w:t>2) олардың денсаулығын сақтау және нығайту жөн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i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нде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шаралар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қабылдайды;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3) медицина қызметкерлері мен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пациенттермен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қары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м-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қатынас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жасауда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құрмет пен сақтық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таныту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>4) дә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ігерге аурудың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диагностикасы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емделуіне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(шағымдар, бұрынғы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аурулар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бұрынғы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ауруханалар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мен аллергия және т.б.) қажетті барлық ақпаратты, медициналық араласуға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келісім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бергеннен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кейін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, дәрігердің барлық нұсқауларын қатаң сақтауға;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5)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диагностикалау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емдеу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процесiнде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, сондай-ақ басқ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алар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ға қауiп төндiретiн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олардың күдiк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келтiретiн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аурулардың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пайда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болу жағдайында медициналық қызметкерлердiң денсаулық жағдайының өзгерiстерi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уақтылы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хабардар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етуге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6) науқас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емдеу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жоспарынан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бас 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тартқан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оны орындамаған жағдайда, осы шешімдердің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зардаптары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ақпаратты алғаннан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кейін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жауап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береді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7)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iшкi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ережелердi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сақ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тау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ға және мүлiктi күтiп ұстауға, медициналық көмек көрсетуге медициналық көмек көрсетуде жұмыс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iстейтiн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8) 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бас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қа пациенттердің құқықтарын бұзатын, науқастардың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жеке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құпия ақпаратына құрметпен қарауға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болмайды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9) қауіпсіздік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ережелеріне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, оның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ішінде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темекі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шегуге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қарсы 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саясат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қа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қоғамдық қауіпсіздіктің басқа да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ережелеріне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сай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болу;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10) медициналық ұйым алдындағы қаржылық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міндеттемелерді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уақтылы өтеуді қамтамасыз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ету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;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lastRenderedPageBreak/>
        <w:t>11) төтенше жағдайлар туындаған жағдайда төтенше жағдайлардың басымдығын сақтауға;</w:t>
      </w:r>
    </w:p>
    <w:p w:rsidR="0071480E" w:rsidRPr="005329EA" w:rsidRDefault="0071480E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12) Қазақстан Республикасының заңнамасында көзделген өзге де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міндеттерді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329EA">
        <w:rPr>
          <w:rFonts w:ascii="Times New Roman" w:hAnsi="Times New Roman" w:cs="Times New Roman"/>
          <w:sz w:val="36"/>
          <w:szCs w:val="36"/>
        </w:rPr>
        <w:t>орындау</w:t>
      </w:r>
      <w:proofErr w:type="gramEnd"/>
      <w:r w:rsidRPr="005329EA">
        <w:rPr>
          <w:rFonts w:ascii="Times New Roman" w:hAnsi="Times New Roman" w:cs="Times New Roman"/>
          <w:sz w:val="36"/>
          <w:szCs w:val="36"/>
        </w:rPr>
        <w:t xml:space="preserve">ға </w:t>
      </w:r>
      <w:proofErr w:type="spellStart"/>
      <w:r w:rsidRPr="005329EA">
        <w:rPr>
          <w:rFonts w:ascii="Times New Roman" w:hAnsi="Times New Roman" w:cs="Times New Roman"/>
          <w:sz w:val="36"/>
          <w:szCs w:val="36"/>
        </w:rPr>
        <w:t>міндетті</w:t>
      </w:r>
      <w:proofErr w:type="spellEnd"/>
      <w:r w:rsidRPr="005329EA">
        <w:rPr>
          <w:rFonts w:ascii="Times New Roman" w:hAnsi="Times New Roman" w:cs="Times New Roman"/>
          <w:sz w:val="36"/>
          <w:szCs w:val="36"/>
        </w:rPr>
        <w:t>.</w:t>
      </w:r>
    </w:p>
    <w:p w:rsidR="00033FCC" w:rsidRDefault="00033FCC" w:rsidP="0071480E">
      <w:pPr>
        <w:rPr>
          <w:rFonts w:ascii="Times New Roman" w:hAnsi="Times New Roman" w:cs="Times New Roman"/>
          <w:b/>
          <w:sz w:val="44"/>
        </w:rPr>
      </w:pPr>
    </w:p>
    <w:p w:rsidR="00033FCC" w:rsidRDefault="00033FCC" w:rsidP="0071480E">
      <w:pPr>
        <w:rPr>
          <w:rFonts w:ascii="Times New Roman" w:hAnsi="Times New Roman" w:cs="Times New Roman"/>
          <w:b/>
          <w:sz w:val="44"/>
        </w:rPr>
      </w:pPr>
    </w:p>
    <w:p w:rsidR="0071480E" w:rsidRPr="00BF2C13" w:rsidRDefault="0071480E" w:rsidP="0071480E">
      <w:pPr>
        <w:rPr>
          <w:rFonts w:ascii="Times New Roman" w:hAnsi="Times New Roman" w:cs="Times New Roman"/>
          <w:b/>
          <w:sz w:val="44"/>
        </w:rPr>
      </w:pPr>
      <w:r w:rsidRPr="00BF2C13">
        <w:rPr>
          <w:rFonts w:ascii="Times New Roman" w:hAnsi="Times New Roman" w:cs="Times New Roman"/>
          <w:b/>
          <w:sz w:val="44"/>
        </w:rPr>
        <w:t xml:space="preserve"> Медициналық көмек көрсетуден бас </w:t>
      </w:r>
      <w:proofErr w:type="spellStart"/>
      <w:r w:rsidRPr="00BF2C13">
        <w:rPr>
          <w:rFonts w:ascii="Times New Roman" w:hAnsi="Times New Roman" w:cs="Times New Roman"/>
          <w:b/>
          <w:sz w:val="44"/>
        </w:rPr>
        <w:t>тарту</w:t>
      </w:r>
      <w:proofErr w:type="spellEnd"/>
      <w:r w:rsidRPr="00BF2C13">
        <w:rPr>
          <w:rFonts w:ascii="Times New Roman" w:hAnsi="Times New Roman" w:cs="Times New Roman"/>
          <w:b/>
          <w:sz w:val="44"/>
        </w:rPr>
        <w:t xml:space="preserve"> құқығы:</w:t>
      </w:r>
    </w:p>
    <w:p w:rsidR="0071480E" w:rsidRPr="005329EA" w:rsidRDefault="00BF2C13" w:rsidP="0071480E">
      <w:pPr>
        <w:rPr>
          <w:rFonts w:ascii="Times New Roman" w:hAnsi="Times New Roman" w:cs="Times New Roman"/>
          <w:sz w:val="36"/>
          <w:szCs w:val="36"/>
        </w:rPr>
      </w:pPr>
      <w:r w:rsidRPr="005329EA">
        <w:rPr>
          <w:rFonts w:ascii="Times New Roman" w:hAnsi="Times New Roman" w:cs="Times New Roman"/>
          <w:sz w:val="36"/>
          <w:szCs w:val="36"/>
        </w:rPr>
        <w:t xml:space="preserve">1) </w:t>
      </w:r>
      <w:r w:rsidRPr="005329EA">
        <w:rPr>
          <w:rFonts w:ascii="Times New Roman" w:hAnsi="Times New Roman" w:cs="Times New Roman"/>
          <w:sz w:val="36"/>
          <w:szCs w:val="36"/>
          <w:lang w:val="kk-KZ"/>
        </w:rPr>
        <w:t>Науқасқа</w:t>
      </w:r>
      <w:r w:rsidR="0071480E"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 оның заңды өкіліне медициналық қызмет көрсетуден бас тартқан жағдайда оған қолжетімді 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нысанда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 түсінді</w:t>
      </w:r>
      <w:proofErr w:type="gramStart"/>
      <w:r w:rsidR="0071480E" w:rsidRPr="005329EA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71480E" w:rsidRPr="005329EA">
        <w:rPr>
          <w:rFonts w:ascii="Times New Roman" w:hAnsi="Times New Roman" w:cs="Times New Roman"/>
          <w:sz w:val="36"/>
          <w:szCs w:val="36"/>
        </w:rPr>
        <w:t>ілуге ​​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тиіс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>.</w:t>
      </w:r>
    </w:p>
    <w:p w:rsidR="0071480E" w:rsidRPr="005329EA" w:rsidRDefault="00033FCC" w:rsidP="007148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2) </w:t>
      </w:r>
      <w:proofErr w:type="gramStart"/>
      <w:r>
        <w:rPr>
          <w:rFonts w:ascii="Times New Roman" w:hAnsi="Times New Roman" w:cs="Times New Roman"/>
          <w:sz w:val="36"/>
          <w:szCs w:val="36"/>
          <w:lang w:val="kk-KZ"/>
        </w:rPr>
        <w:t>Ы</w:t>
      </w:r>
      <w:proofErr w:type="gram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қтимал 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зардаптарын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 көрсете 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отырып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, медициналық көмек көрсетуден бас 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тарту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 медициналық құжаттамада 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жазылады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 және науқас 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 оның заңды өкілі, сондай-ақ медицина қызметкері қол қояды;</w:t>
      </w:r>
    </w:p>
    <w:p w:rsidR="0071480E" w:rsidRPr="005329EA" w:rsidRDefault="00033FCC" w:rsidP="007148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3) </w:t>
      </w:r>
      <w:r>
        <w:rPr>
          <w:rFonts w:ascii="Times New Roman" w:hAnsi="Times New Roman" w:cs="Times New Roman"/>
          <w:sz w:val="36"/>
          <w:szCs w:val="36"/>
          <w:lang w:val="kk-KZ"/>
        </w:rPr>
        <w:t>Н</w:t>
      </w:r>
      <w:r w:rsidR="0071480E" w:rsidRPr="005329EA">
        <w:rPr>
          <w:rFonts w:ascii="Times New Roman" w:hAnsi="Times New Roman" w:cs="Times New Roman"/>
          <w:sz w:val="36"/>
          <w:szCs w:val="36"/>
        </w:rPr>
        <w:t xml:space="preserve">ауқастың 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 оның </w:t>
      </w:r>
      <w:proofErr w:type="gramStart"/>
      <w:r w:rsidR="0071480E" w:rsidRPr="005329EA">
        <w:rPr>
          <w:rFonts w:ascii="Times New Roman" w:hAnsi="Times New Roman" w:cs="Times New Roman"/>
          <w:sz w:val="36"/>
          <w:szCs w:val="36"/>
        </w:rPr>
        <w:t>заңды</w:t>
      </w:r>
      <w:proofErr w:type="gram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 өкiлiнiң медициналық көмек көрсетуден </w:t>
      </w:r>
      <w:r w:rsidR="00BF2C13" w:rsidRPr="005329EA">
        <w:rPr>
          <w:rFonts w:ascii="Times New Roman" w:hAnsi="Times New Roman" w:cs="Times New Roman"/>
          <w:sz w:val="36"/>
          <w:szCs w:val="36"/>
        </w:rPr>
        <w:t>бас тартқан жағдайда</w:t>
      </w:r>
      <w:r w:rsidR="00BF2C13" w:rsidRPr="005329EA">
        <w:rPr>
          <w:rFonts w:ascii="Times New Roman" w:hAnsi="Times New Roman" w:cs="Times New Roman"/>
          <w:sz w:val="36"/>
          <w:szCs w:val="36"/>
          <w:lang w:val="kk-KZ"/>
        </w:rPr>
        <w:t>,</w:t>
      </w:r>
      <w:r w:rsidR="00BF2C13" w:rsidRPr="005329EA">
        <w:rPr>
          <w:rFonts w:ascii="Times New Roman" w:hAnsi="Times New Roman" w:cs="Times New Roman"/>
          <w:sz w:val="36"/>
          <w:szCs w:val="36"/>
        </w:rPr>
        <w:t xml:space="preserve"> </w:t>
      </w:r>
      <w:r w:rsidR="0071480E" w:rsidRPr="005329EA">
        <w:rPr>
          <w:rFonts w:ascii="Times New Roman" w:hAnsi="Times New Roman" w:cs="Times New Roman"/>
          <w:sz w:val="36"/>
          <w:szCs w:val="36"/>
        </w:rPr>
        <w:t>бұ</w:t>
      </w:r>
      <w:r w:rsidR="00BF2C13" w:rsidRPr="005329EA">
        <w:rPr>
          <w:rFonts w:ascii="Times New Roman" w:hAnsi="Times New Roman" w:cs="Times New Roman"/>
          <w:sz w:val="36"/>
          <w:szCs w:val="36"/>
        </w:rPr>
        <w:t xml:space="preserve">л </w:t>
      </w:r>
      <w:proofErr w:type="spellStart"/>
      <w:r w:rsidR="00BF2C13" w:rsidRPr="005329EA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="00BF2C13" w:rsidRPr="005329EA">
        <w:rPr>
          <w:rFonts w:ascii="Times New Roman" w:hAnsi="Times New Roman" w:cs="Times New Roman"/>
          <w:sz w:val="36"/>
          <w:szCs w:val="36"/>
        </w:rPr>
        <w:t xml:space="preserve"> медициналық құжатта</w:t>
      </w:r>
      <w:r w:rsidR="00BF2C13" w:rsidRPr="005329EA">
        <w:rPr>
          <w:rFonts w:ascii="Times New Roman" w:hAnsi="Times New Roman" w:cs="Times New Roman"/>
          <w:sz w:val="36"/>
          <w:szCs w:val="36"/>
          <w:lang w:val="kk-KZ"/>
        </w:rPr>
        <w:t>мада</w:t>
      </w:r>
      <w:r w:rsidR="00BF2C13" w:rsidRPr="005329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F2C13" w:rsidRPr="005329EA">
        <w:rPr>
          <w:rFonts w:ascii="Times New Roman" w:hAnsi="Times New Roman" w:cs="Times New Roman"/>
          <w:sz w:val="36"/>
          <w:szCs w:val="36"/>
        </w:rPr>
        <w:t>толтырыл</w:t>
      </w:r>
      <w:proofErr w:type="spellEnd"/>
      <w:r w:rsidR="00BF2C13" w:rsidRPr="005329EA">
        <w:rPr>
          <w:rFonts w:ascii="Times New Roman" w:hAnsi="Times New Roman" w:cs="Times New Roman"/>
          <w:sz w:val="36"/>
          <w:szCs w:val="36"/>
          <w:lang w:val="kk-KZ"/>
        </w:rPr>
        <w:t>ады</w:t>
      </w:r>
      <w:r w:rsidR="0071480E" w:rsidRPr="005329EA">
        <w:rPr>
          <w:rFonts w:ascii="Times New Roman" w:hAnsi="Times New Roman" w:cs="Times New Roman"/>
          <w:sz w:val="36"/>
          <w:szCs w:val="36"/>
        </w:rPr>
        <w:t xml:space="preserve"> және медицина</w:t>
      </w:r>
      <w:r w:rsidR="00BF2C13" w:rsidRPr="005329EA">
        <w:rPr>
          <w:rFonts w:ascii="Times New Roman" w:hAnsi="Times New Roman" w:cs="Times New Roman"/>
          <w:sz w:val="36"/>
          <w:szCs w:val="36"/>
        </w:rPr>
        <w:t xml:space="preserve"> қызметкер</w:t>
      </w:r>
      <w:r w:rsidR="00BF2C13" w:rsidRPr="005329EA">
        <w:rPr>
          <w:rFonts w:ascii="Times New Roman" w:hAnsi="Times New Roman" w:cs="Times New Roman"/>
          <w:sz w:val="36"/>
          <w:szCs w:val="36"/>
          <w:lang w:val="kk-KZ"/>
        </w:rPr>
        <w:t>дің</w:t>
      </w:r>
      <w:r w:rsidR="0071480E" w:rsidRPr="005329EA">
        <w:rPr>
          <w:rFonts w:ascii="Times New Roman" w:hAnsi="Times New Roman" w:cs="Times New Roman"/>
          <w:sz w:val="36"/>
          <w:szCs w:val="36"/>
        </w:rPr>
        <w:t xml:space="preserve"> қол</w:t>
      </w:r>
      <w:r w:rsidR="00BF2C13" w:rsidRPr="005329EA">
        <w:rPr>
          <w:rFonts w:ascii="Times New Roman" w:hAnsi="Times New Roman" w:cs="Times New Roman"/>
          <w:sz w:val="36"/>
          <w:szCs w:val="36"/>
          <w:lang w:val="kk-KZ"/>
        </w:rPr>
        <w:t>ы</w:t>
      </w:r>
      <w:r w:rsidR="00BF2C13" w:rsidRPr="005329EA">
        <w:rPr>
          <w:rFonts w:ascii="Times New Roman" w:hAnsi="Times New Roman" w:cs="Times New Roman"/>
          <w:sz w:val="36"/>
          <w:szCs w:val="36"/>
        </w:rPr>
        <w:t xml:space="preserve"> қо</w:t>
      </w:r>
      <w:r w:rsidR="00BF2C13" w:rsidRPr="005329EA">
        <w:rPr>
          <w:rFonts w:ascii="Times New Roman" w:hAnsi="Times New Roman" w:cs="Times New Roman"/>
          <w:sz w:val="36"/>
          <w:szCs w:val="36"/>
          <w:lang w:val="kk-KZ"/>
        </w:rPr>
        <w:t>йыла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ды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>.</w:t>
      </w:r>
    </w:p>
    <w:p w:rsidR="0071480E" w:rsidRPr="005329EA" w:rsidRDefault="00033FCC" w:rsidP="007148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4) </w:t>
      </w:r>
      <w:r>
        <w:rPr>
          <w:rFonts w:ascii="Times New Roman" w:hAnsi="Times New Roman" w:cs="Times New Roman"/>
          <w:sz w:val="36"/>
          <w:szCs w:val="36"/>
          <w:lang w:val="kk-KZ"/>
        </w:rPr>
        <w:t>Е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гер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 кәмелетке толмаған 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 әрекетке қабiлетсiз адамның </w:t>
      </w:r>
      <w:proofErr w:type="gramStart"/>
      <w:r w:rsidR="0071480E" w:rsidRPr="005329EA">
        <w:rPr>
          <w:rFonts w:ascii="Times New Roman" w:hAnsi="Times New Roman" w:cs="Times New Roman"/>
          <w:sz w:val="36"/>
          <w:szCs w:val="36"/>
        </w:rPr>
        <w:t>заңды</w:t>
      </w:r>
      <w:proofErr w:type="gramEnd"/>
      <w:r w:rsidR="0071480E" w:rsidRPr="005329EA">
        <w:rPr>
          <w:rFonts w:ascii="Times New Roman" w:hAnsi="Times New Roman" w:cs="Times New Roman"/>
          <w:sz w:val="36"/>
          <w:szCs w:val="36"/>
        </w:rPr>
        <w:t xml:space="preserve"> өкiлдерi аталған адамдардың өмiрiн сақтау үшiн қажеттi медициналық көмек көрсетуден бас 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тартса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>, медициналық ұйым олардың мүдделерiн қорғау үшiн қорғаншылық және (</w:t>
      </w:r>
      <w:proofErr w:type="spellStart"/>
      <w:r w:rsidR="0071480E" w:rsidRPr="005329EA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="0071480E" w:rsidRPr="005329EA">
        <w:rPr>
          <w:rFonts w:ascii="Times New Roman" w:hAnsi="Times New Roman" w:cs="Times New Roman"/>
          <w:sz w:val="36"/>
          <w:szCs w:val="36"/>
        </w:rPr>
        <w:t>) сотқа жүгiнуге құқылы.</w:t>
      </w:r>
    </w:p>
    <w:sectPr w:rsidR="0071480E" w:rsidRPr="005329EA" w:rsidSect="000A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CCF"/>
    <w:rsid w:val="00033FCC"/>
    <w:rsid w:val="000805EA"/>
    <w:rsid w:val="000A1346"/>
    <w:rsid w:val="003D6CCF"/>
    <w:rsid w:val="00421DEE"/>
    <w:rsid w:val="00434EBF"/>
    <w:rsid w:val="005329EA"/>
    <w:rsid w:val="00635772"/>
    <w:rsid w:val="0071480E"/>
    <w:rsid w:val="00BD4E44"/>
    <w:rsid w:val="00BE59BF"/>
    <w:rsid w:val="00BF2C13"/>
    <w:rsid w:val="00E97543"/>
    <w:rsid w:val="00F7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2019-04-30T10:30:00Z</dcterms:created>
  <dcterms:modified xsi:type="dcterms:W3CDTF">2019-05-02T03:32:00Z</dcterms:modified>
</cp:coreProperties>
</file>