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B97FA9" w:rsidRPr="00B97FA9" w:rsidTr="00B97FA9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7FA9" w:rsidRPr="00B97FA9" w:rsidRDefault="00B97FA9" w:rsidP="00B97F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97FA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8</w:t>
            </w:r>
            <w:r w:rsidRPr="00B97FA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приказу Министра здравоохранения</w:t>
            </w:r>
            <w:r w:rsidRPr="00B97FA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 социального развития</w:t>
            </w:r>
            <w:r w:rsidRPr="00B97FA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B97FA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27 апреля 2015 года № 272</w:t>
            </w:r>
          </w:p>
        </w:tc>
      </w:tr>
    </w:tbl>
    <w:p w:rsidR="00B97FA9" w:rsidRPr="00B97FA9" w:rsidRDefault="00B97FA9" w:rsidP="00B97FA9">
      <w:pPr>
        <w:shd w:val="clear" w:color="auto" w:fill="FFFFFF"/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97FA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B97FA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"Выдача выписки из медицинской карты стационарного больного"</w:t>
      </w:r>
      <w:r w:rsidRPr="00B97FA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bookmarkStart w:id="0" w:name="z162"/>
      <w:bookmarkEnd w:id="0"/>
      <w:r w:rsidRPr="00B97FA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B97FA9" w:rsidRPr="00B97FA9" w:rsidRDefault="00B97FA9" w:rsidP="00B97FA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1 в редакции приказа Министра здравоохранения РК от 27.06.2017 </w:t>
      </w:r>
      <w:hyperlink r:id="rId4" w:anchor="z113" w:history="1">
        <w:r w:rsidRPr="00B97FA9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№ 464</w:t>
        </w:r>
      </w:hyperlink>
      <w:r w:rsidRPr="00B97FA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"Выдача выписки из медицинской карты стационарного больного" (далее – государственная услуга).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B97FA9" w:rsidRPr="00B97FA9" w:rsidRDefault="00B97FA9" w:rsidP="00B9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>      Сноска. Пункт 2 в редакции приказа Министра здравоохранения РК от 24.05.2019 </w:t>
      </w:r>
      <w:hyperlink r:id="rId5" w:anchor="z76" w:history="1"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№ Қ</w:t>
        </w:r>
        <w:proofErr w:type="gramStart"/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Р</w:t>
        </w:r>
        <w:proofErr w:type="gramEnd"/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 xml:space="preserve"> ДСМ-86</w:t>
        </w:r>
      </w:hyperlink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97F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медицинскими организациями, оказывающими стационарную помощь (далее – услугодатель).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Прием заявлений и выдача результата оказания государственной услуги осуществляется </w:t>
      </w:r>
      <w:proofErr w:type="gramStart"/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через</w:t>
      </w:r>
      <w:proofErr w:type="gramEnd"/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услугодателя;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веб-портал "электронного правительства" www.egov.kz (далее – портал).</w:t>
      </w:r>
    </w:p>
    <w:p w:rsidR="00B97FA9" w:rsidRPr="00B97FA9" w:rsidRDefault="00B97FA9" w:rsidP="00B9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>      Сноска. Пункт 3 в редакции приказа Министра здравоохранения РК от 27.09.2019 </w:t>
      </w:r>
      <w:hyperlink r:id="rId6" w:anchor="z85" w:history="1"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№ Қ</w:t>
        </w:r>
        <w:proofErr w:type="gramStart"/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Р</w:t>
        </w:r>
        <w:proofErr w:type="gramEnd"/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 xml:space="preserve"> ДСМ-128</w:t>
        </w:r>
      </w:hyperlink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97F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97FA9" w:rsidRPr="00B97FA9" w:rsidRDefault="00B97FA9" w:rsidP="00B97FA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97FA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B97FA9" w:rsidRPr="00B97FA9" w:rsidRDefault="00B97FA9" w:rsidP="00B97FA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2 в редакции приказа Министра здравоохранения РК от 27.06.2017 </w:t>
      </w:r>
      <w:hyperlink r:id="rId7" w:anchor="z115" w:history="1">
        <w:r w:rsidRPr="00B97FA9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№ 464</w:t>
        </w:r>
      </w:hyperlink>
      <w:r w:rsidRPr="00B97FA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максимально допустимое время ожидания для сдачи документов – 30 (тридцать) минут;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максимально допустимое время обслуживания услугополучателя – 60 (шестьдесят) минут с момента выписки.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дни).</w:t>
      </w:r>
    </w:p>
    <w:p w:rsidR="00B97FA9" w:rsidRPr="00B97FA9" w:rsidRDefault="00B97FA9" w:rsidP="00B9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>      Сноска. Пункт 4 в редакции приказа Министра здравоохранения РК от 27.09.2019 </w:t>
      </w:r>
      <w:hyperlink r:id="rId8" w:anchor="z90" w:history="1"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№ Қ</w:t>
        </w:r>
        <w:proofErr w:type="gramStart"/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Р</w:t>
        </w:r>
        <w:proofErr w:type="gramEnd"/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 xml:space="preserve"> ДСМ-128</w:t>
        </w:r>
      </w:hyperlink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97F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 – электронная и (или) бумажная (частично автоматизированная).</w:t>
      </w:r>
    </w:p>
    <w:p w:rsidR="00B97FA9" w:rsidRPr="00B97FA9" w:rsidRDefault="00B97FA9" w:rsidP="00B9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>      Сноска. Пункт 5 в редакции приказа Министра здравоохранения РК от 27.09.2019 </w:t>
      </w:r>
      <w:hyperlink r:id="rId9" w:anchor="z95" w:history="1"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№ Қ</w:t>
        </w:r>
        <w:proofErr w:type="gramStart"/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Р</w:t>
        </w:r>
        <w:proofErr w:type="gramEnd"/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 xml:space="preserve"> ДСМ-128</w:t>
        </w:r>
      </w:hyperlink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97F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услуги:</w:t>
      </w:r>
    </w:p>
    <w:p w:rsidR="00B97FA9" w:rsidRPr="00B97FA9" w:rsidRDefault="00B97FA9" w:rsidP="00B97FA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при непосредственном обращении к услугодателю – выписка из медицинской карты стационарного больного в бумажном виде по форме, утвержденной </w:t>
      </w:r>
      <w:hyperlink r:id="rId10" w:anchor="z134" w:history="1">
        <w:r w:rsidRPr="00B97FA9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приказом</w:t>
        </w:r>
      </w:hyperlink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6697), подписанная врачом-ординатором, заверенная личной врачебной печатью и печатью услугодателя;</w:t>
      </w:r>
      <w:proofErr w:type="gramEnd"/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 электронном формате при обращении на портал – уведомление в виде статуса электронной заявки в личном кабинете.</w:t>
      </w:r>
    </w:p>
    <w:p w:rsidR="00B97FA9" w:rsidRPr="00B97FA9" w:rsidRDefault="00B97FA9" w:rsidP="00B9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>      Сноска. Пункт 6 в редакции приказа Министра здравоохранения РК от 27.09.2019 </w:t>
      </w:r>
      <w:hyperlink r:id="rId11" w:anchor="z97" w:history="1"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№ Қ</w:t>
        </w:r>
        <w:proofErr w:type="gramStart"/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Р</w:t>
        </w:r>
        <w:proofErr w:type="gramEnd"/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 xml:space="preserve"> ДСМ-128</w:t>
        </w:r>
      </w:hyperlink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97F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бесплатно.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 – с понедельника по пятницу с 8.00 до 17.00 часов, без перерыва, кроме выходных и праздничных дней согласно Трудовому кодексу Республики Казахстан.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услугополучателей осуществляется в порядке очереди. Предварительная запись и ускоренное обслуживание не предусмотрены;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B97FA9" w:rsidRPr="00B97FA9" w:rsidRDefault="00B97FA9" w:rsidP="00B9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>      Сноска. Пункт 8 в редакции приказа Министра здравоохранения РК от 27.09.2019 </w:t>
      </w:r>
      <w:hyperlink r:id="rId12" w:anchor="z101" w:history="1"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№ Қ</w:t>
        </w:r>
        <w:proofErr w:type="gramStart"/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Р</w:t>
        </w:r>
        <w:proofErr w:type="gramEnd"/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 xml:space="preserve"> ДСМ-128</w:t>
        </w:r>
      </w:hyperlink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97F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Документ, необходимый для оказания государственной услуги при обращении услугополучателя: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 услугодателю: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документ, удостоверяющий личность, для идентификации личности при непосредственном обращении;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портал: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запрос в электронном виде.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B97FA9" w:rsidRPr="00B97FA9" w:rsidRDefault="00B97FA9" w:rsidP="00B9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>      Сноска. Пункт 9 в редакции приказа Министра здравоохранения РК от 27.09.2019 </w:t>
      </w:r>
      <w:hyperlink r:id="rId13" w:anchor="z106" w:history="1"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№ Қ</w:t>
        </w:r>
        <w:proofErr w:type="gramStart"/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Р</w:t>
        </w:r>
        <w:proofErr w:type="gramEnd"/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 xml:space="preserve"> ДСМ-128</w:t>
        </w:r>
      </w:hyperlink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97F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B97FA9" w:rsidRPr="00B97FA9" w:rsidRDefault="00B97FA9" w:rsidP="00B9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>      Сноска. Стандарт дополнен пунктом 9-1 в соответствии с приказом Министра здравоохранения РК от 27.06.2017 </w:t>
      </w:r>
      <w:hyperlink r:id="rId14" w:anchor="z117" w:history="1"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№ 464</w:t>
        </w:r>
      </w:hyperlink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97F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97FA9" w:rsidRPr="00B97FA9" w:rsidRDefault="00B97FA9" w:rsidP="00B97FA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97FA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</w:t>
      </w:r>
      <w:r w:rsidRPr="00B97FA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услугодателя и (или) его должностных лиц по вопросам оказания</w:t>
      </w:r>
      <w:r w:rsidRPr="00B97FA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</w:t>
      </w:r>
    </w:p>
    <w:p w:rsidR="00B97FA9" w:rsidRPr="00B97FA9" w:rsidRDefault="00B97FA9" w:rsidP="00B97FA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3 в редакции приказа Министра здравоохранения РК от 27.06.2017 </w:t>
      </w:r>
      <w:hyperlink r:id="rId15" w:anchor="z119" w:history="1">
        <w:r w:rsidRPr="00B97FA9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№ 464</w:t>
        </w:r>
      </w:hyperlink>
      <w:r w:rsidRPr="00B97FA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Решения, действия (бездействие) услугодателя и (или) его должностных лиц по вопросам оказания государственных услуг обжалуются путем </w:t>
      </w: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подачи жалобы на имя руководителя услугодателя или Министерства по адресу, указанному в пункте 13 настоящего стандарта государственной услуги, либо по адресу: 010000, г. Нур-Султан, проспект Мәңгілік</w:t>
      </w:r>
      <w:proofErr w:type="gramStart"/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</w:t>
      </w:r>
      <w:proofErr w:type="gramEnd"/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л, 8, Дом Министерств, подъезд № 5.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</w:t>
      </w:r>
      <w:proofErr w:type="gramStart"/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принятия</w:t>
      </w:r>
      <w:proofErr w:type="gramEnd"/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соответствующих мер.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несогласия с результатами оказанной государственной услуги услугополучатель обращается с жалобой в уполномоченный орган по оценке и </w:t>
      </w:r>
      <w:proofErr w:type="gramStart"/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услуг.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услугополучателя, поступившая в адрес уполномоченного органа по оценке и </w:t>
      </w:r>
      <w:proofErr w:type="gramStart"/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B97FA9" w:rsidRPr="00B97FA9" w:rsidRDefault="00B97FA9" w:rsidP="00B9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>      Сноска. Пункт 10 с изменением, внесенным приказом Министра здравоохранения РК от 24.05.2019 </w:t>
      </w:r>
      <w:hyperlink r:id="rId16" w:anchor="z78" w:history="1"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№ Қ</w:t>
        </w:r>
        <w:proofErr w:type="gramStart"/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Р</w:t>
        </w:r>
        <w:proofErr w:type="gramEnd"/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 xml:space="preserve"> ДСМ-86</w:t>
        </w:r>
      </w:hyperlink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97F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B97FA9" w:rsidRPr="00B97FA9" w:rsidRDefault="00B97FA9" w:rsidP="00B97FA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97FA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</w:t>
      </w:r>
      <w:r w:rsidRPr="00B97FA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услуги, в том числе оказываемой в электронной форме</w:t>
      </w:r>
    </w:p>
    <w:p w:rsidR="00B97FA9" w:rsidRPr="00B97FA9" w:rsidRDefault="00B97FA9" w:rsidP="00B97FA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4 в редакции приказа Министра здравоохранения РК от 27.06.2017 </w:t>
      </w:r>
      <w:hyperlink r:id="rId17" w:anchor="z121" w:history="1">
        <w:r w:rsidRPr="00B97FA9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№ 464</w:t>
        </w:r>
      </w:hyperlink>
      <w:r w:rsidRPr="00B97FA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Адреса мест оказания государственной услуги размещены на интернет-ресурсе Министерства www.dsm.gov.kz, раздел "Государственные услуги" либо в помещениях услугодателя.</w:t>
      </w:r>
    </w:p>
    <w:p w:rsidR="00B97FA9" w:rsidRPr="00B97FA9" w:rsidRDefault="00B97FA9" w:rsidP="00B9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>      Сноска. Пункт 12 в редакции приказа Министра здравоохранения РК от 24.05.2019 </w:t>
      </w:r>
      <w:hyperlink r:id="rId18" w:anchor="z80" w:history="1"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№ Қ</w:t>
        </w:r>
        <w:proofErr w:type="gramStart"/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Р</w:t>
        </w:r>
        <w:proofErr w:type="gramEnd"/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 xml:space="preserve"> ДСМ-86</w:t>
        </w:r>
      </w:hyperlink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 xml:space="preserve"> (вводится в действие по истечении десяти календарных </w:t>
      </w:r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lastRenderedPageBreak/>
        <w:t>дней после дня его первого официального опубликования).</w:t>
      </w:r>
      <w:r w:rsidRPr="00B97F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</w:r>
    </w:p>
    <w:p w:rsidR="00B97FA9" w:rsidRPr="00B97FA9" w:rsidRDefault="00B97FA9" w:rsidP="00B97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>      Сноска. Пункт 13 в редакции приказа Министра здравоохранения РК от 24.05.2019 </w:t>
      </w:r>
      <w:hyperlink r:id="rId19" w:anchor="z82" w:history="1"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№ Қ</w:t>
        </w:r>
        <w:proofErr w:type="gramStart"/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Р</w:t>
        </w:r>
        <w:proofErr w:type="gramEnd"/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 xml:space="preserve"> ДСМ-86</w:t>
        </w:r>
      </w:hyperlink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97F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97FA9" w:rsidRPr="00B97FA9" w:rsidRDefault="00B97FA9" w:rsidP="00B97FA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gramStart"/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B97FA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услуги.</w:t>
      </w:r>
    </w:p>
    <w:p w:rsidR="009A4E45" w:rsidRDefault="00B97FA9" w:rsidP="00B97FA9"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>      Сноска. Стандарт дополнен пунктом 15 в соответствии с приказом Министра здравоохранения РК от 27.09.2019 </w:t>
      </w:r>
      <w:hyperlink r:id="rId20" w:anchor="z113" w:history="1"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№ Қ</w:t>
        </w:r>
        <w:proofErr w:type="gramStart"/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Р</w:t>
        </w:r>
        <w:proofErr w:type="gramEnd"/>
        <w:r w:rsidRPr="00B97FA9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 xml:space="preserve"> ДСМ-128</w:t>
        </w:r>
      </w:hyperlink>
      <w:r w:rsidRPr="00B97FA9">
        <w:rPr>
          <w:rFonts w:ascii="Courier New" w:eastAsia="Times New Roman" w:hAnsi="Courier New" w:cs="Courier New"/>
          <w:color w:val="FF0000"/>
          <w:sz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sectPr w:rsidR="009A4E45" w:rsidSect="009A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97FA9"/>
    <w:rsid w:val="009A4E45"/>
    <w:rsid w:val="00B9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45"/>
  </w:style>
  <w:style w:type="paragraph" w:styleId="3">
    <w:name w:val="heading 3"/>
    <w:basedOn w:val="a"/>
    <w:link w:val="30"/>
    <w:uiPriority w:val="9"/>
    <w:qFormat/>
    <w:rsid w:val="00B97F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7F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B9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7FA9"/>
    <w:rPr>
      <w:color w:val="0000FF"/>
      <w:u w:val="single"/>
    </w:rPr>
  </w:style>
  <w:style w:type="character" w:customStyle="1" w:styleId="note1">
    <w:name w:val="note1"/>
    <w:basedOn w:val="a0"/>
    <w:rsid w:val="00B97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900019424" TargetMode="External"/><Relationship Id="rId13" Type="http://schemas.openxmlformats.org/officeDocument/2006/relationships/hyperlink" Target="http://adilet.zan.kz/rus/docs/V1900019424" TargetMode="External"/><Relationship Id="rId18" Type="http://schemas.openxmlformats.org/officeDocument/2006/relationships/hyperlink" Target="http://adilet.zan.kz/rus/docs/V190001873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adilet.zan.kz/rus/docs/V1700015434" TargetMode="External"/><Relationship Id="rId12" Type="http://schemas.openxmlformats.org/officeDocument/2006/relationships/hyperlink" Target="http://adilet.zan.kz/rus/docs/V1900019424" TargetMode="External"/><Relationship Id="rId17" Type="http://schemas.openxmlformats.org/officeDocument/2006/relationships/hyperlink" Target="http://adilet.zan.kz/rus/docs/V17000154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900018732" TargetMode="External"/><Relationship Id="rId20" Type="http://schemas.openxmlformats.org/officeDocument/2006/relationships/hyperlink" Target="http://adilet.zan.kz/rus/docs/V1900019424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900019424" TargetMode="External"/><Relationship Id="rId11" Type="http://schemas.openxmlformats.org/officeDocument/2006/relationships/hyperlink" Target="http://adilet.zan.kz/rus/docs/V1900019424" TargetMode="External"/><Relationship Id="rId5" Type="http://schemas.openxmlformats.org/officeDocument/2006/relationships/hyperlink" Target="http://adilet.zan.kz/rus/docs/V1900018732" TargetMode="External"/><Relationship Id="rId15" Type="http://schemas.openxmlformats.org/officeDocument/2006/relationships/hyperlink" Target="http://adilet.zan.kz/rus/docs/V1700015434" TargetMode="External"/><Relationship Id="rId10" Type="http://schemas.openxmlformats.org/officeDocument/2006/relationships/hyperlink" Target="http://adilet.zan.kz/rus/docs/V1000006697" TargetMode="External"/><Relationship Id="rId19" Type="http://schemas.openxmlformats.org/officeDocument/2006/relationships/hyperlink" Target="http://adilet.zan.kz/rus/docs/V1900018732" TargetMode="External"/><Relationship Id="rId4" Type="http://schemas.openxmlformats.org/officeDocument/2006/relationships/hyperlink" Target="http://adilet.zan.kz/rus/docs/V1700015434" TargetMode="External"/><Relationship Id="rId9" Type="http://schemas.openxmlformats.org/officeDocument/2006/relationships/hyperlink" Target="http://adilet.zan.kz/rus/docs/V1900019424" TargetMode="External"/><Relationship Id="rId14" Type="http://schemas.openxmlformats.org/officeDocument/2006/relationships/hyperlink" Target="http://adilet.zan.kz/rus/docs/V17000154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1603</Words>
  <Characters>9139</Characters>
  <Application>Microsoft Office Word</Application>
  <DocSecurity>0</DocSecurity>
  <Lines>76</Lines>
  <Paragraphs>21</Paragraphs>
  <ScaleCrop>false</ScaleCrop>
  <Company/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2019-10-23T05:09:00Z</dcterms:created>
  <dcterms:modified xsi:type="dcterms:W3CDTF">2019-10-23T05:10:00Z</dcterms:modified>
</cp:coreProperties>
</file>